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F8104" w14:textId="77777777" w:rsidR="000B5EA4" w:rsidRDefault="00000000" w:rsidP="00124E67">
      <w:pPr>
        <w:jc w:val="right"/>
        <w:rPr>
          <w:sz w:val="26"/>
          <w:szCs w:val="26"/>
        </w:rPr>
      </w:pPr>
      <w:r>
        <w:rPr>
          <w:sz w:val="26"/>
          <w:szCs w:val="26"/>
        </w:rPr>
        <w:t xml:space="preserve">Rīgas valstspilsētas pašvaldības </w:t>
      </w:r>
    </w:p>
    <w:p w14:paraId="22F56679" w14:textId="77777777" w:rsidR="00F93F25" w:rsidRDefault="00000000" w:rsidP="00124E67">
      <w:pPr>
        <w:jc w:val="right"/>
        <w:rPr>
          <w:sz w:val="26"/>
          <w:szCs w:val="26"/>
        </w:rPr>
      </w:pPr>
      <w:r>
        <w:rPr>
          <w:sz w:val="26"/>
          <w:szCs w:val="26"/>
        </w:rPr>
        <w:t>Ārtelpas un mobilitātes departamenta d</w:t>
      </w:r>
      <w:r w:rsidR="00A40F20">
        <w:rPr>
          <w:sz w:val="26"/>
          <w:szCs w:val="26"/>
        </w:rPr>
        <w:t xml:space="preserve">irektoram </w:t>
      </w:r>
    </w:p>
    <w:p w14:paraId="3B68F8B7" w14:textId="77777777" w:rsidR="00420691" w:rsidRDefault="00000000" w:rsidP="00124E67">
      <w:pPr>
        <w:jc w:val="right"/>
        <w:rPr>
          <w:sz w:val="26"/>
          <w:szCs w:val="26"/>
        </w:rPr>
      </w:pPr>
      <w:r>
        <w:rPr>
          <w:sz w:val="26"/>
          <w:szCs w:val="26"/>
        </w:rPr>
        <w:t>Ģertrūdes ielā 36, Rīgā, LV-1011</w:t>
      </w:r>
    </w:p>
    <w:p w14:paraId="451A4644" w14:textId="77777777" w:rsidR="00124E67" w:rsidRDefault="00124E67" w:rsidP="00124E67">
      <w:pPr>
        <w:jc w:val="right"/>
        <w:rPr>
          <w:sz w:val="26"/>
          <w:szCs w:val="26"/>
        </w:rPr>
      </w:pPr>
    </w:p>
    <w:p w14:paraId="1C068AFA" w14:textId="77777777" w:rsidR="005D0080" w:rsidRDefault="00000000" w:rsidP="00124E67">
      <w:pPr>
        <w:jc w:val="right"/>
        <w:rPr>
          <w:sz w:val="26"/>
          <w:szCs w:val="26"/>
        </w:rPr>
      </w:pPr>
      <w:r>
        <w:rPr>
          <w:sz w:val="26"/>
          <w:szCs w:val="26"/>
        </w:rPr>
        <w:t>Nosaukums</w:t>
      </w:r>
      <w:r w:rsidR="00B64418">
        <w:rPr>
          <w:sz w:val="26"/>
          <w:szCs w:val="26"/>
        </w:rPr>
        <w:t>/vārds, uzvārds</w:t>
      </w:r>
      <w:r>
        <w:rPr>
          <w:sz w:val="26"/>
          <w:szCs w:val="26"/>
        </w:rPr>
        <w:t>: ______________________________</w:t>
      </w:r>
    </w:p>
    <w:p w14:paraId="420E5E5B" w14:textId="77777777" w:rsidR="00124E67" w:rsidRDefault="00000000" w:rsidP="00124E67">
      <w:pPr>
        <w:jc w:val="right"/>
        <w:rPr>
          <w:sz w:val="26"/>
          <w:szCs w:val="26"/>
        </w:rPr>
      </w:pPr>
      <w:r>
        <w:rPr>
          <w:sz w:val="26"/>
          <w:szCs w:val="26"/>
        </w:rPr>
        <w:t xml:space="preserve">Adrese: </w:t>
      </w:r>
      <w:r w:rsidR="005D0080">
        <w:rPr>
          <w:sz w:val="26"/>
          <w:szCs w:val="26"/>
        </w:rPr>
        <w:t>______________________________</w:t>
      </w:r>
    </w:p>
    <w:p w14:paraId="3C46921D" w14:textId="77777777" w:rsidR="005D0080" w:rsidRDefault="00000000" w:rsidP="00124E67">
      <w:pPr>
        <w:jc w:val="right"/>
        <w:rPr>
          <w:sz w:val="26"/>
          <w:szCs w:val="26"/>
        </w:rPr>
      </w:pPr>
      <w:r>
        <w:rPr>
          <w:sz w:val="26"/>
          <w:szCs w:val="26"/>
        </w:rPr>
        <w:t>Kontakti (tālr., fakss, e-pasts):______________________________</w:t>
      </w:r>
    </w:p>
    <w:p w14:paraId="7A604031" w14:textId="77777777" w:rsidR="005D0080" w:rsidRDefault="005D0080" w:rsidP="00476E34">
      <w:pPr>
        <w:jc w:val="center"/>
        <w:rPr>
          <w:sz w:val="26"/>
          <w:szCs w:val="26"/>
        </w:rPr>
      </w:pPr>
    </w:p>
    <w:p w14:paraId="598B99F3" w14:textId="77777777" w:rsidR="00124E67" w:rsidRDefault="00000000" w:rsidP="00476E34">
      <w:pPr>
        <w:jc w:val="center"/>
        <w:rPr>
          <w:sz w:val="26"/>
          <w:szCs w:val="26"/>
        </w:rPr>
      </w:pPr>
      <w:r>
        <w:rPr>
          <w:sz w:val="26"/>
          <w:szCs w:val="26"/>
        </w:rPr>
        <w:t>Iesniegums</w:t>
      </w:r>
    </w:p>
    <w:p w14:paraId="5B9DECBF" w14:textId="77777777" w:rsidR="00124E67" w:rsidRDefault="00124E67" w:rsidP="00124E67">
      <w:pPr>
        <w:jc w:val="center"/>
        <w:rPr>
          <w:sz w:val="26"/>
          <w:szCs w:val="26"/>
        </w:rPr>
      </w:pPr>
    </w:p>
    <w:p w14:paraId="549043B0" w14:textId="77777777" w:rsidR="00A362E1" w:rsidRDefault="00000000" w:rsidP="00A362E1">
      <w:pPr>
        <w:ind w:firstLine="720"/>
        <w:jc w:val="both"/>
        <w:rPr>
          <w:sz w:val="26"/>
          <w:szCs w:val="26"/>
        </w:rPr>
      </w:pPr>
      <w:r>
        <w:rPr>
          <w:sz w:val="26"/>
          <w:szCs w:val="26"/>
        </w:rPr>
        <w:t>Lūdzam savas kompetences ietvaros izskatīt un saskaņ</w:t>
      </w:r>
      <w:r w:rsidR="00BF7DFD">
        <w:rPr>
          <w:sz w:val="26"/>
          <w:szCs w:val="26"/>
        </w:rPr>
        <w:t xml:space="preserve">ot lielgabarīta un/vai smagsvara pārvadājumu </w:t>
      </w:r>
      <w:r w:rsidR="00CB644F">
        <w:rPr>
          <w:sz w:val="26"/>
          <w:szCs w:val="26"/>
        </w:rPr>
        <w:t xml:space="preserve">maršrutu </w:t>
      </w:r>
      <w:r w:rsidR="00BF7DFD">
        <w:rPr>
          <w:sz w:val="26"/>
          <w:szCs w:val="26"/>
        </w:rPr>
        <w:t>Rīgas pilsētā</w:t>
      </w:r>
      <w:r w:rsidR="005D0080">
        <w:rPr>
          <w:sz w:val="26"/>
          <w:szCs w:val="26"/>
        </w:rPr>
        <w:t>.</w:t>
      </w:r>
      <w:r w:rsidR="005D0080" w:rsidRPr="005D0080">
        <w:t xml:space="preserve"> </w:t>
      </w:r>
      <w:r w:rsidR="005D0080" w:rsidRPr="005D0080">
        <w:rPr>
          <w:sz w:val="26"/>
          <w:szCs w:val="26"/>
        </w:rPr>
        <w:t>Plānotais pārvadājuma laiks</w:t>
      </w:r>
      <w:r w:rsidR="00CB644F">
        <w:rPr>
          <w:sz w:val="26"/>
          <w:szCs w:val="26"/>
        </w:rPr>
        <w:t>:</w:t>
      </w:r>
    </w:p>
    <w:p w14:paraId="3D818AC8" w14:textId="77777777" w:rsidR="005D0080" w:rsidRPr="00CB644F" w:rsidRDefault="00000000" w:rsidP="00A362E1">
      <w:pPr>
        <w:jc w:val="both"/>
      </w:pPr>
      <w:r>
        <w:t xml:space="preserve"> ________________________________________________________________________________</w:t>
      </w:r>
    </w:p>
    <w:p w14:paraId="2DB5FE50" w14:textId="77777777" w:rsidR="005D0080" w:rsidRPr="00CB644F" w:rsidRDefault="00000000" w:rsidP="005D0080">
      <w:pPr>
        <w:pStyle w:val="naiskr"/>
        <w:rPr>
          <w:sz w:val="26"/>
          <w:szCs w:val="26"/>
        </w:rPr>
      </w:pPr>
      <w:r w:rsidRPr="00CB644F">
        <w:rPr>
          <w:sz w:val="26"/>
          <w:szCs w:val="26"/>
        </w:rPr>
        <w:t>Lielgabarīta un/vai smagsvara transportlīdzekļa parametri: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780"/>
      </w:tblGrid>
      <w:tr w:rsidR="0099340E" w14:paraId="0A7844A6" w14:textId="77777777" w:rsidTr="00887380">
        <w:tc>
          <w:tcPr>
            <w:tcW w:w="5868" w:type="dxa"/>
            <w:shd w:val="clear" w:color="auto" w:fill="auto"/>
          </w:tcPr>
          <w:p w14:paraId="39EA0CDE" w14:textId="77777777" w:rsidR="003D50A1" w:rsidRDefault="00000000" w:rsidP="00E70C0F">
            <w:pPr>
              <w:pStyle w:val="naiskr"/>
            </w:pPr>
            <w:r>
              <w:t>pilna masa (t)</w:t>
            </w:r>
          </w:p>
        </w:tc>
        <w:tc>
          <w:tcPr>
            <w:tcW w:w="3780" w:type="dxa"/>
            <w:shd w:val="clear" w:color="auto" w:fill="auto"/>
          </w:tcPr>
          <w:p w14:paraId="62FC7744" w14:textId="77777777" w:rsidR="003D50A1" w:rsidRPr="00887380" w:rsidRDefault="003D50A1" w:rsidP="00476E34">
            <w:pPr>
              <w:rPr>
                <w:sz w:val="26"/>
                <w:szCs w:val="26"/>
              </w:rPr>
            </w:pPr>
          </w:p>
        </w:tc>
      </w:tr>
      <w:tr w:rsidR="0099340E" w14:paraId="2ED86CE2" w14:textId="77777777" w:rsidTr="00887380">
        <w:tc>
          <w:tcPr>
            <w:tcW w:w="5868" w:type="dxa"/>
            <w:shd w:val="clear" w:color="auto" w:fill="auto"/>
          </w:tcPr>
          <w:p w14:paraId="42EE38B8" w14:textId="77777777" w:rsidR="003D50A1" w:rsidRDefault="00000000" w:rsidP="00E70C0F">
            <w:pPr>
              <w:pStyle w:val="naiskr"/>
            </w:pPr>
            <w:r>
              <w:t>faktiskā masa (t)</w:t>
            </w:r>
          </w:p>
        </w:tc>
        <w:tc>
          <w:tcPr>
            <w:tcW w:w="3780" w:type="dxa"/>
            <w:shd w:val="clear" w:color="auto" w:fill="auto"/>
          </w:tcPr>
          <w:p w14:paraId="4802CF53" w14:textId="77777777" w:rsidR="003D50A1" w:rsidRPr="00887380" w:rsidRDefault="003D50A1" w:rsidP="00476E34">
            <w:pPr>
              <w:rPr>
                <w:sz w:val="26"/>
                <w:szCs w:val="26"/>
              </w:rPr>
            </w:pPr>
          </w:p>
        </w:tc>
      </w:tr>
      <w:tr w:rsidR="0099340E" w14:paraId="0A50C0F8" w14:textId="77777777" w:rsidTr="00887380">
        <w:tc>
          <w:tcPr>
            <w:tcW w:w="5868" w:type="dxa"/>
            <w:shd w:val="clear" w:color="auto" w:fill="auto"/>
            <w:vAlign w:val="center"/>
          </w:tcPr>
          <w:p w14:paraId="3FD5E9C0" w14:textId="77777777" w:rsidR="003D50A1" w:rsidRDefault="00000000" w:rsidP="00E70C0F">
            <w:pPr>
              <w:pStyle w:val="naiskr"/>
            </w:pPr>
            <w:r>
              <w:t>augstums no brauktuves virsmas (m)</w:t>
            </w:r>
          </w:p>
        </w:tc>
        <w:tc>
          <w:tcPr>
            <w:tcW w:w="3780" w:type="dxa"/>
            <w:shd w:val="clear" w:color="auto" w:fill="auto"/>
          </w:tcPr>
          <w:p w14:paraId="0C7547D0" w14:textId="77777777" w:rsidR="003D50A1" w:rsidRPr="00887380" w:rsidRDefault="003D50A1" w:rsidP="00476E34">
            <w:pPr>
              <w:rPr>
                <w:sz w:val="26"/>
                <w:szCs w:val="26"/>
              </w:rPr>
            </w:pPr>
          </w:p>
        </w:tc>
      </w:tr>
      <w:tr w:rsidR="0099340E" w14:paraId="1E0E3BD8" w14:textId="77777777" w:rsidTr="00887380">
        <w:tc>
          <w:tcPr>
            <w:tcW w:w="5868" w:type="dxa"/>
            <w:shd w:val="clear" w:color="auto" w:fill="auto"/>
            <w:vAlign w:val="center"/>
          </w:tcPr>
          <w:p w14:paraId="5707ABBB" w14:textId="77777777" w:rsidR="003D50A1" w:rsidRDefault="00000000" w:rsidP="00E70C0F">
            <w:pPr>
              <w:pStyle w:val="naiskr"/>
            </w:pPr>
            <w:r>
              <w:t>platums (m)</w:t>
            </w:r>
          </w:p>
        </w:tc>
        <w:tc>
          <w:tcPr>
            <w:tcW w:w="3780" w:type="dxa"/>
            <w:shd w:val="clear" w:color="auto" w:fill="auto"/>
          </w:tcPr>
          <w:p w14:paraId="5C540344" w14:textId="77777777" w:rsidR="003D50A1" w:rsidRPr="00887380" w:rsidRDefault="003D50A1" w:rsidP="00476E34">
            <w:pPr>
              <w:rPr>
                <w:sz w:val="26"/>
                <w:szCs w:val="26"/>
              </w:rPr>
            </w:pPr>
          </w:p>
        </w:tc>
      </w:tr>
      <w:tr w:rsidR="0099340E" w14:paraId="25DB727D" w14:textId="77777777" w:rsidTr="00887380">
        <w:tc>
          <w:tcPr>
            <w:tcW w:w="5868" w:type="dxa"/>
            <w:shd w:val="clear" w:color="auto" w:fill="auto"/>
            <w:vAlign w:val="center"/>
          </w:tcPr>
          <w:p w14:paraId="231A95C7" w14:textId="77777777" w:rsidR="003D50A1" w:rsidRDefault="00000000" w:rsidP="00E70C0F">
            <w:pPr>
              <w:pStyle w:val="naiskr"/>
            </w:pPr>
            <w:r>
              <w:t>garums (m)</w:t>
            </w:r>
          </w:p>
        </w:tc>
        <w:tc>
          <w:tcPr>
            <w:tcW w:w="3780" w:type="dxa"/>
            <w:shd w:val="clear" w:color="auto" w:fill="auto"/>
          </w:tcPr>
          <w:p w14:paraId="4DF0B1A2" w14:textId="77777777" w:rsidR="003D50A1" w:rsidRPr="00887380" w:rsidRDefault="003D50A1" w:rsidP="00476E34">
            <w:pPr>
              <w:rPr>
                <w:sz w:val="26"/>
                <w:szCs w:val="26"/>
              </w:rPr>
            </w:pPr>
          </w:p>
        </w:tc>
      </w:tr>
      <w:tr w:rsidR="0099340E" w14:paraId="091FB51D" w14:textId="77777777" w:rsidTr="00887380">
        <w:tc>
          <w:tcPr>
            <w:tcW w:w="5868" w:type="dxa"/>
            <w:shd w:val="clear" w:color="auto" w:fill="auto"/>
            <w:vAlign w:val="center"/>
          </w:tcPr>
          <w:p w14:paraId="6EC3E8B1" w14:textId="77777777" w:rsidR="003D50A1" w:rsidRDefault="00000000" w:rsidP="00E70C0F">
            <w:pPr>
              <w:pStyle w:val="naiskr"/>
            </w:pPr>
            <w:r>
              <w:t>kravas masa (m)</w:t>
            </w:r>
          </w:p>
        </w:tc>
        <w:tc>
          <w:tcPr>
            <w:tcW w:w="3780" w:type="dxa"/>
            <w:shd w:val="clear" w:color="auto" w:fill="auto"/>
          </w:tcPr>
          <w:p w14:paraId="6CC2D2D9" w14:textId="77777777" w:rsidR="003D50A1" w:rsidRPr="00887380" w:rsidRDefault="003D50A1" w:rsidP="00476E34">
            <w:pPr>
              <w:rPr>
                <w:sz w:val="26"/>
                <w:szCs w:val="26"/>
              </w:rPr>
            </w:pPr>
          </w:p>
        </w:tc>
      </w:tr>
      <w:tr w:rsidR="0099340E" w14:paraId="67185282" w14:textId="77777777" w:rsidTr="00887380">
        <w:tc>
          <w:tcPr>
            <w:tcW w:w="5868" w:type="dxa"/>
            <w:shd w:val="clear" w:color="auto" w:fill="auto"/>
            <w:vAlign w:val="center"/>
          </w:tcPr>
          <w:p w14:paraId="2073CAC4" w14:textId="77777777" w:rsidR="003D50A1" w:rsidRDefault="00000000" w:rsidP="00E70C0F">
            <w:pPr>
              <w:pStyle w:val="naiskr"/>
            </w:pPr>
            <w:r>
              <w:t>kravas pārkare aizmugurē (m)</w:t>
            </w:r>
          </w:p>
        </w:tc>
        <w:tc>
          <w:tcPr>
            <w:tcW w:w="3780" w:type="dxa"/>
            <w:shd w:val="clear" w:color="auto" w:fill="auto"/>
          </w:tcPr>
          <w:p w14:paraId="153681A5" w14:textId="77777777" w:rsidR="003D50A1" w:rsidRPr="00887380" w:rsidRDefault="003D50A1" w:rsidP="00476E34">
            <w:pPr>
              <w:rPr>
                <w:sz w:val="26"/>
                <w:szCs w:val="26"/>
              </w:rPr>
            </w:pPr>
          </w:p>
        </w:tc>
      </w:tr>
      <w:tr w:rsidR="0099340E" w14:paraId="122D1D98" w14:textId="77777777" w:rsidTr="00887380">
        <w:tc>
          <w:tcPr>
            <w:tcW w:w="5868" w:type="dxa"/>
            <w:shd w:val="clear" w:color="auto" w:fill="auto"/>
            <w:vAlign w:val="center"/>
          </w:tcPr>
          <w:p w14:paraId="2B222E94" w14:textId="77777777" w:rsidR="003D50A1" w:rsidRDefault="00000000" w:rsidP="00E70C0F">
            <w:pPr>
              <w:pStyle w:val="naiskr"/>
            </w:pPr>
            <w:r>
              <w:t>ass slodze (t)</w:t>
            </w:r>
          </w:p>
        </w:tc>
        <w:tc>
          <w:tcPr>
            <w:tcW w:w="3780" w:type="dxa"/>
            <w:shd w:val="clear" w:color="auto" w:fill="auto"/>
          </w:tcPr>
          <w:p w14:paraId="5961A613" w14:textId="77777777" w:rsidR="003D50A1" w:rsidRPr="00887380" w:rsidRDefault="003D50A1" w:rsidP="00476E34">
            <w:pPr>
              <w:rPr>
                <w:sz w:val="26"/>
                <w:szCs w:val="26"/>
              </w:rPr>
            </w:pPr>
          </w:p>
        </w:tc>
      </w:tr>
      <w:tr w:rsidR="0099340E" w14:paraId="54014D60" w14:textId="77777777" w:rsidTr="00887380">
        <w:tc>
          <w:tcPr>
            <w:tcW w:w="5868" w:type="dxa"/>
            <w:shd w:val="clear" w:color="auto" w:fill="auto"/>
            <w:vAlign w:val="center"/>
          </w:tcPr>
          <w:p w14:paraId="67D4F8E7" w14:textId="77777777" w:rsidR="003D50A1" w:rsidRDefault="00000000" w:rsidP="00E70C0F">
            <w:pPr>
              <w:pStyle w:val="naiskr"/>
            </w:pPr>
            <w:r>
              <w:t>attālumi starp asu centriem (m)</w:t>
            </w:r>
          </w:p>
        </w:tc>
        <w:tc>
          <w:tcPr>
            <w:tcW w:w="3780" w:type="dxa"/>
            <w:shd w:val="clear" w:color="auto" w:fill="auto"/>
          </w:tcPr>
          <w:p w14:paraId="705DA7F5" w14:textId="77777777" w:rsidR="003D50A1" w:rsidRPr="00887380" w:rsidRDefault="003D50A1" w:rsidP="00476E34">
            <w:pPr>
              <w:rPr>
                <w:sz w:val="26"/>
                <w:szCs w:val="26"/>
              </w:rPr>
            </w:pPr>
          </w:p>
        </w:tc>
      </w:tr>
    </w:tbl>
    <w:p w14:paraId="510240F4" w14:textId="77777777" w:rsidR="00BE1208" w:rsidRDefault="00BE1208" w:rsidP="00476E34">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51"/>
        <w:gridCol w:w="1951"/>
        <w:gridCol w:w="1951"/>
        <w:gridCol w:w="1844"/>
      </w:tblGrid>
      <w:tr w:rsidR="0099340E" w14:paraId="3AED6E28" w14:textId="77777777" w:rsidTr="00887380">
        <w:tc>
          <w:tcPr>
            <w:tcW w:w="1951" w:type="dxa"/>
            <w:shd w:val="clear" w:color="auto" w:fill="auto"/>
          </w:tcPr>
          <w:p w14:paraId="5E82ABC0" w14:textId="77777777" w:rsidR="003D50A1" w:rsidRPr="00887380" w:rsidRDefault="003D50A1" w:rsidP="003D50A1">
            <w:pPr>
              <w:rPr>
                <w:sz w:val="26"/>
                <w:szCs w:val="26"/>
              </w:rPr>
            </w:pPr>
          </w:p>
        </w:tc>
        <w:tc>
          <w:tcPr>
            <w:tcW w:w="1951" w:type="dxa"/>
            <w:shd w:val="clear" w:color="auto" w:fill="auto"/>
            <w:vAlign w:val="center"/>
          </w:tcPr>
          <w:p w14:paraId="5603E028" w14:textId="77777777" w:rsidR="003D50A1" w:rsidRPr="00887380" w:rsidRDefault="00000000" w:rsidP="003D50A1">
            <w:pPr>
              <w:pStyle w:val="naisc"/>
              <w:rPr>
                <w:sz w:val="22"/>
                <w:szCs w:val="22"/>
              </w:rPr>
            </w:pPr>
            <w:r w:rsidRPr="00887380">
              <w:rPr>
                <w:sz w:val="22"/>
                <w:szCs w:val="22"/>
              </w:rPr>
              <w:t>Marka</w:t>
            </w:r>
          </w:p>
        </w:tc>
        <w:tc>
          <w:tcPr>
            <w:tcW w:w="1951" w:type="dxa"/>
            <w:shd w:val="clear" w:color="auto" w:fill="auto"/>
            <w:vAlign w:val="center"/>
          </w:tcPr>
          <w:p w14:paraId="6DBB3E96" w14:textId="77777777" w:rsidR="003D50A1" w:rsidRPr="00887380" w:rsidRDefault="00000000" w:rsidP="003D50A1">
            <w:pPr>
              <w:pStyle w:val="naisc"/>
              <w:rPr>
                <w:sz w:val="22"/>
                <w:szCs w:val="22"/>
              </w:rPr>
            </w:pPr>
            <w:r w:rsidRPr="00887380">
              <w:rPr>
                <w:sz w:val="22"/>
                <w:szCs w:val="22"/>
              </w:rPr>
              <w:t>Modelis</w:t>
            </w:r>
          </w:p>
        </w:tc>
        <w:tc>
          <w:tcPr>
            <w:tcW w:w="1951" w:type="dxa"/>
            <w:shd w:val="clear" w:color="auto" w:fill="auto"/>
            <w:vAlign w:val="center"/>
          </w:tcPr>
          <w:p w14:paraId="435CFB73" w14:textId="77777777" w:rsidR="003D50A1" w:rsidRPr="00887380" w:rsidRDefault="00000000" w:rsidP="003D50A1">
            <w:pPr>
              <w:pStyle w:val="naisc"/>
              <w:rPr>
                <w:sz w:val="22"/>
                <w:szCs w:val="22"/>
              </w:rPr>
            </w:pPr>
            <w:r w:rsidRPr="00887380">
              <w:rPr>
                <w:sz w:val="22"/>
                <w:szCs w:val="22"/>
              </w:rPr>
              <w:t>Valsts reģistrācijas numurs</w:t>
            </w:r>
          </w:p>
        </w:tc>
        <w:tc>
          <w:tcPr>
            <w:tcW w:w="1844" w:type="dxa"/>
            <w:shd w:val="clear" w:color="auto" w:fill="auto"/>
            <w:vAlign w:val="center"/>
          </w:tcPr>
          <w:p w14:paraId="61274776" w14:textId="77777777" w:rsidR="003D50A1" w:rsidRPr="00887380" w:rsidRDefault="00000000" w:rsidP="003D50A1">
            <w:pPr>
              <w:pStyle w:val="naisc"/>
              <w:rPr>
                <w:sz w:val="22"/>
                <w:szCs w:val="22"/>
              </w:rPr>
            </w:pPr>
            <w:r w:rsidRPr="00887380">
              <w:rPr>
                <w:sz w:val="22"/>
                <w:szCs w:val="22"/>
              </w:rPr>
              <w:t>Maksimālais ātrums</w:t>
            </w:r>
          </w:p>
        </w:tc>
      </w:tr>
      <w:tr w:rsidR="0099340E" w14:paraId="31A93B72" w14:textId="77777777" w:rsidTr="00887380">
        <w:tc>
          <w:tcPr>
            <w:tcW w:w="1951" w:type="dxa"/>
            <w:shd w:val="clear" w:color="auto" w:fill="auto"/>
          </w:tcPr>
          <w:p w14:paraId="41A7CAC6" w14:textId="77777777" w:rsidR="003D50A1" w:rsidRPr="00887380" w:rsidRDefault="00000000" w:rsidP="003D50A1">
            <w:pPr>
              <w:pStyle w:val="naiskr"/>
              <w:rPr>
                <w:sz w:val="22"/>
                <w:szCs w:val="22"/>
              </w:rPr>
            </w:pPr>
            <w:r w:rsidRPr="00887380">
              <w:rPr>
                <w:sz w:val="22"/>
                <w:szCs w:val="22"/>
              </w:rPr>
              <w:t>Vilcējs</w:t>
            </w:r>
          </w:p>
        </w:tc>
        <w:tc>
          <w:tcPr>
            <w:tcW w:w="1951" w:type="dxa"/>
            <w:shd w:val="clear" w:color="auto" w:fill="auto"/>
          </w:tcPr>
          <w:p w14:paraId="5D1AEA64" w14:textId="77777777" w:rsidR="003D50A1" w:rsidRPr="00887380" w:rsidRDefault="003D50A1" w:rsidP="003D50A1">
            <w:pPr>
              <w:rPr>
                <w:sz w:val="26"/>
                <w:szCs w:val="26"/>
              </w:rPr>
            </w:pPr>
          </w:p>
        </w:tc>
        <w:tc>
          <w:tcPr>
            <w:tcW w:w="1951" w:type="dxa"/>
            <w:shd w:val="clear" w:color="auto" w:fill="auto"/>
          </w:tcPr>
          <w:p w14:paraId="6C9EDDB6" w14:textId="77777777" w:rsidR="003D50A1" w:rsidRPr="00887380" w:rsidRDefault="003D50A1" w:rsidP="003D50A1">
            <w:pPr>
              <w:rPr>
                <w:sz w:val="26"/>
                <w:szCs w:val="26"/>
              </w:rPr>
            </w:pPr>
          </w:p>
        </w:tc>
        <w:tc>
          <w:tcPr>
            <w:tcW w:w="1951" w:type="dxa"/>
            <w:shd w:val="clear" w:color="auto" w:fill="auto"/>
          </w:tcPr>
          <w:p w14:paraId="25AC71BA" w14:textId="77777777" w:rsidR="003D50A1" w:rsidRPr="00887380" w:rsidRDefault="003D50A1" w:rsidP="003D50A1">
            <w:pPr>
              <w:rPr>
                <w:sz w:val="26"/>
                <w:szCs w:val="26"/>
              </w:rPr>
            </w:pPr>
          </w:p>
        </w:tc>
        <w:tc>
          <w:tcPr>
            <w:tcW w:w="1844" w:type="dxa"/>
            <w:shd w:val="clear" w:color="auto" w:fill="auto"/>
          </w:tcPr>
          <w:p w14:paraId="6393A18B" w14:textId="77777777" w:rsidR="003D50A1" w:rsidRPr="00887380" w:rsidRDefault="003D50A1" w:rsidP="003D50A1">
            <w:pPr>
              <w:rPr>
                <w:sz w:val="26"/>
                <w:szCs w:val="26"/>
              </w:rPr>
            </w:pPr>
          </w:p>
        </w:tc>
      </w:tr>
      <w:tr w:rsidR="0099340E" w14:paraId="62AF44AB" w14:textId="77777777" w:rsidTr="00887380">
        <w:tc>
          <w:tcPr>
            <w:tcW w:w="1951" w:type="dxa"/>
            <w:shd w:val="clear" w:color="auto" w:fill="auto"/>
            <w:vAlign w:val="center"/>
          </w:tcPr>
          <w:p w14:paraId="445A581C" w14:textId="77777777" w:rsidR="003D50A1" w:rsidRPr="00887380" w:rsidRDefault="00000000" w:rsidP="003D50A1">
            <w:pPr>
              <w:pStyle w:val="naiskr"/>
              <w:rPr>
                <w:sz w:val="22"/>
                <w:szCs w:val="22"/>
              </w:rPr>
            </w:pPr>
            <w:r w:rsidRPr="00887380">
              <w:rPr>
                <w:sz w:val="22"/>
                <w:szCs w:val="22"/>
              </w:rPr>
              <w:t>Piekabe</w:t>
            </w:r>
          </w:p>
        </w:tc>
        <w:tc>
          <w:tcPr>
            <w:tcW w:w="1951" w:type="dxa"/>
            <w:shd w:val="clear" w:color="auto" w:fill="auto"/>
          </w:tcPr>
          <w:p w14:paraId="58F2FFE3" w14:textId="77777777" w:rsidR="003D50A1" w:rsidRPr="00887380" w:rsidRDefault="003D50A1" w:rsidP="003D50A1">
            <w:pPr>
              <w:rPr>
                <w:sz w:val="26"/>
                <w:szCs w:val="26"/>
              </w:rPr>
            </w:pPr>
          </w:p>
        </w:tc>
        <w:tc>
          <w:tcPr>
            <w:tcW w:w="1951" w:type="dxa"/>
            <w:shd w:val="clear" w:color="auto" w:fill="auto"/>
          </w:tcPr>
          <w:p w14:paraId="7D4F9FDF" w14:textId="77777777" w:rsidR="003D50A1" w:rsidRPr="00887380" w:rsidRDefault="003D50A1" w:rsidP="003D50A1">
            <w:pPr>
              <w:rPr>
                <w:sz w:val="26"/>
                <w:szCs w:val="26"/>
              </w:rPr>
            </w:pPr>
          </w:p>
        </w:tc>
        <w:tc>
          <w:tcPr>
            <w:tcW w:w="1951" w:type="dxa"/>
            <w:shd w:val="clear" w:color="auto" w:fill="auto"/>
          </w:tcPr>
          <w:p w14:paraId="72B52A3D" w14:textId="77777777" w:rsidR="003D50A1" w:rsidRPr="00887380" w:rsidRDefault="003D50A1" w:rsidP="003D50A1">
            <w:pPr>
              <w:rPr>
                <w:sz w:val="26"/>
                <w:szCs w:val="26"/>
              </w:rPr>
            </w:pPr>
          </w:p>
        </w:tc>
        <w:tc>
          <w:tcPr>
            <w:tcW w:w="1844" w:type="dxa"/>
            <w:shd w:val="clear" w:color="auto" w:fill="auto"/>
          </w:tcPr>
          <w:p w14:paraId="2B226CA8" w14:textId="77777777" w:rsidR="003D50A1" w:rsidRPr="00887380" w:rsidRDefault="003D50A1" w:rsidP="003D50A1">
            <w:pPr>
              <w:rPr>
                <w:sz w:val="26"/>
                <w:szCs w:val="26"/>
              </w:rPr>
            </w:pPr>
          </w:p>
        </w:tc>
      </w:tr>
      <w:tr w:rsidR="0099340E" w14:paraId="345F13EF" w14:textId="77777777" w:rsidTr="00887380">
        <w:tc>
          <w:tcPr>
            <w:tcW w:w="1951" w:type="dxa"/>
            <w:shd w:val="clear" w:color="auto" w:fill="auto"/>
            <w:vAlign w:val="center"/>
          </w:tcPr>
          <w:p w14:paraId="78EA3394" w14:textId="77777777" w:rsidR="003D50A1" w:rsidRPr="00887380" w:rsidRDefault="00000000" w:rsidP="003D50A1">
            <w:pPr>
              <w:pStyle w:val="naiskr"/>
              <w:rPr>
                <w:sz w:val="22"/>
                <w:szCs w:val="22"/>
              </w:rPr>
            </w:pPr>
            <w:r w:rsidRPr="00887380">
              <w:rPr>
                <w:sz w:val="22"/>
                <w:szCs w:val="22"/>
              </w:rPr>
              <w:t>Puspiekabe</w:t>
            </w:r>
          </w:p>
        </w:tc>
        <w:tc>
          <w:tcPr>
            <w:tcW w:w="1951" w:type="dxa"/>
            <w:shd w:val="clear" w:color="auto" w:fill="auto"/>
          </w:tcPr>
          <w:p w14:paraId="4BC99E57" w14:textId="77777777" w:rsidR="003D50A1" w:rsidRPr="00887380" w:rsidRDefault="003D50A1" w:rsidP="003D50A1">
            <w:pPr>
              <w:rPr>
                <w:sz w:val="26"/>
                <w:szCs w:val="26"/>
              </w:rPr>
            </w:pPr>
          </w:p>
        </w:tc>
        <w:tc>
          <w:tcPr>
            <w:tcW w:w="1951" w:type="dxa"/>
            <w:shd w:val="clear" w:color="auto" w:fill="auto"/>
          </w:tcPr>
          <w:p w14:paraId="10CC46E6" w14:textId="77777777" w:rsidR="003D50A1" w:rsidRPr="00887380" w:rsidRDefault="003D50A1" w:rsidP="003D50A1">
            <w:pPr>
              <w:rPr>
                <w:sz w:val="26"/>
                <w:szCs w:val="26"/>
              </w:rPr>
            </w:pPr>
          </w:p>
        </w:tc>
        <w:tc>
          <w:tcPr>
            <w:tcW w:w="1951" w:type="dxa"/>
            <w:shd w:val="clear" w:color="auto" w:fill="auto"/>
          </w:tcPr>
          <w:p w14:paraId="07C8B07D" w14:textId="77777777" w:rsidR="003D50A1" w:rsidRPr="00887380" w:rsidRDefault="003D50A1" w:rsidP="003D50A1">
            <w:pPr>
              <w:rPr>
                <w:sz w:val="26"/>
                <w:szCs w:val="26"/>
              </w:rPr>
            </w:pPr>
          </w:p>
        </w:tc>
        <w:tc>
          <w:tcPr>
            <w:tcW w:w="1844" w:type="dxa"/>
            <w:shd w:val="clear" w:color="auto" w:fill="auto"/>
          </w:tcPr>
          <w:p w14:paraId="3927511A" w14:textId="77777777" w:rsidR="003D50A1" w:rsidRPr="00887380" w:rsidRDefault="003D50A1" w:rsidP="003D50A1">
            <w:pPr>
              <w:rPr>
                <w:sz w:val="26"/>
                <w:szCs w:val="26"/>
              </w:rPr>
            </w:pPr>
          </w:p>
        </w:tc>
      </w:tr>
      <w:tr w:rsidR="0099340E" w14:paraId="09B478EC" w14:textId="77777777" w:rsidTr="00887380">
        <w:tc>
          <w:tcPr>
            <w:tcW w:w="1951" w:type="dxa"/>
            <w:shd w:val="clear" w:color="auto" w:fill="auto"/>
            <w:vAlign w:val="center"/>
          </w:tcPr>
          <w:p w14:paraId="3E8C8839" w14:textId="77777777" w:rsidR="003D50A1" w:rsidRPr="00887380" w:rsidRDefault="00000000" w:rsidP="003D50A1">
            <w:pPr>
              <w:pStyle w:val="naiskr"/>
              <w:rPr>
                <w:sz w:val="22"/>
                <w:szCs w:val="22"/>
              </w:rPr>
            </w:pPr>
            <w:r w:rsidRPr="00887380">
              <w:rPr>
                <w:sz w:val="22"/>
                <w:szCs w:val="22"/>
              </w:rPr>
              <w:t>Cita iekārta</w:t>
            </w:r>
          </w:p>
        </w:tc>
        <w:tc>
          <w:tcPr>
            <w:tcW w:w="1951" w:type="dxa"/>
            <w:shd w:val="clear" w:color="auto" w:fill="auto"/>
          </w:tcPr>
          <w:p w14:paraId="3052C8BA" w14:textId="77777777" w:rsidR="003D50A1" w:rsidRPr="00887380" w:rsidRDefault="003D50A1" w:rsidP="003D50A1">
            <w:pPr>
              <w:rPr>
                <w:sz w:val="26"/>
                <w:szCs w:val="26"/>
              </w:rPr>
            </w:pPr>
          </w:p>
        </w:tc>
        <w:tc>
          <w:tcPr>
            <w:tcW w:w="1951" w:type="dxa"/>
            <w:shd w:val="clear" w:color="auto" w:fill="auto"/>
          </w:tcPr>
          <w:p w14:paraId="72EB4F20" w14:textId="77777777" w:rsidR="003D50A1" w:rsidRPr="00887380" w:rsidRDefault="003D50A1" w:rsidP="003D50A1">
            <w:pPr>
              <w:rPr>
                <w:sz w:val="26"/>
                <w:szCs w:val="26"/>
              </w:rPr>
            </w:pPr>
          </w:p>
        </w:tc>
        <w:tc>
          <w:tcPr>
            <w:tcW w:w="1951" w:type="dxa"/>
            <w:shd w:val="clear" w:color="auto" w:fill="auto"/>
          </w:tcPr>
          <w:p w14:paraId="48476A5F" w14:textId="77777777" w:rsidR="003D50A1" w:rsidRPr="00887380" w:rsidRDefault="003D50A1" w:rsidP="003D50A1">
            <w:pPr>
              <w:rPr>
                <w:sz w:val="26"/>
                <w:szCs w:val="26"/>
              </w:rPr>
            </w:pPr>
          </w:p>
        </w:tc>
        <w:tc>
          <w:tcPr>
            <w:tcW w:w="1844" w:type="dxa"/>
            <w:shd w:val="clear" w:color="auto" w:fill="auto"/>
          </w:tcPr>
          <w:p w14:paraId="76C8A024" w14:textId="77777777" w:rsidR="003D50A1" w:rsidRPr="00887380" w:rsidRDefault="003D50A1" w:rsidP="003D50A1">
            <w:pPr>
              <w:rPr>
                <w:sz w:val="26"/>
                <w:szCs w:val="26"/>
              </w:rPr>
            </w:pPr>
          </w:p>
        </w:tc>
      </w:tr>
    </w:tbl>
    <w:p w14:paraId="6B8FA250" w14:textId="77777777" w:rsidR="005D0080" w:rsidRDefault="005D0080" w:rsidP="00BF7DFD"/>
    <w:p w14:paraId="0052DA31" w14:textId="77777777" w:rsidR="00AE3894" w:rsidRPr="00CB644F" w:rsidRDefault="00000000" w:rsidP="00AE3894">
      <w:pPr>
        <w:rPr>
          <w:sz w:val="26"/>
          <w:szCs w:val="26"/>
        </w:rPr>
      </w:pPr>
      <w:r w:rsidRPr="00CB644F">
        <w:rPr>
          <w:sz w:val="26"/>
          <w:szCs w:val="26"/>
        </w:rPr>
        <w:t xml:space="preserve">Vēlamais pārvadājuma </w:t>
      </w:r>
      <w:r w:rsidR="005D0080" w:rsidRPr="00CB644F">
        <w:rPr>
          <w:sz w:val="26"/>
          <w:szCs w:val="26"/>
        </w:rPr>
        <w:t>maršruts</w:t>
      </w:r>
      <w:r w:rsidR="00CB644F">
        <w:rPr>
          <w:sz w:val="26"/>
          <w:szCs w:val="26"/>
        </w:rPr>
        <w:t>:</w:t>
      </w:r>
      <w:r w:rsidRPr="00CB644F">
        <w:rPr>
          <w:sz w:val="26"/>
          <w:szCs w:val="26"/>
        </w:rPr>
        <w:t>_____________________________________________________</w:t>
      </w:r>
      <w:r w:rsidR="00CB644F">
        <w:rPr>
          <w:sz w:val="26"/>
          <w:szCs w:val="26"/>
        </w:rPr>
        <w:t>______________</w:t>
      </w:r>
    </w:p>
    <w:p w14:paraId="0589387C" w14:textId="77777777" w:rsidR="00AE3894" w:rsidRPr="00CB644F" w:rsidRDefault="00000000" w:rsidP="00AE3894">
      <w:pPr>
        <w:rPr>
          <w:sz w:val="26"/>
          <w:szCs w:val="26"/>
        </w:rPr>
      </w:pPr>
      <w:r w:rsidRPr="00CB644F">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644F">
        <w:rPr>
          <w:sz w:val="26"/>
          <w:szCs w:val="26"/>
        </w:rPr>
        <w:t>______________________________________________</w:t>
      </w:r>
    </w:p>
    <w:p w14:paraId="7C48A6BD" w14:textId="77777777" w:rsidR="00FC000A" w:rsidRDefault="00FC000A" w:rsidP="00FC000A">
      <w:pPr>
        <w:pStyle w:val="naisf"/>
        <w:spacing w:before="0" w:beforeAutospacing="0" w:after="0" w:afterAutospacing="0"/>
      </w:pPr>
    </w:p>
    <w:p w14:paraId="0A31A9FE" w14:textId="77777777" w:rsidR="00A362E1" w:rsidRDefault="00A362E1" w:rsidP="009505BB">
      <w:pPr>
        <w:pStyle w:val="naisf"/>
        <w:spacing w:before="0" w:beforeAutospacing="0" w:after="0" w:afterAutospacing="0"/>
        <w:jc w:val="center"/>
        <w:rPr>
          <w:b/>
        </w:rPr>
      </w:pPr>
    </w:p>
    <w:p w14:paraId="2E53363D" w14:textId="77777777" w:rsidR="009505BB" w:rsidRDefault="00000000" w:rsidP="00A362E1">
      <w:pPr>
        <w:pStyle w:val="naisf"/>
        <w:spacing w:before="0" w:beforeAutospacing="0" w:after="0" w:afterAutospacing="0"/>
        <w:jc w:val="center"/>
        <w:rPr>
          <w:b/>
        </w:rPr>
      </w:pPr>
      <w:r>
        <w:rPr>
          <w:b/>
        </w:rPr>
        <w:t>Informācija</w:t>
      </w:r>
      <w:r>
        <w:t xml:space="preserve"> </w:t>
      </w:r>
      <w:r>
        <w:rPr>
          <w:b/>
        </w:rPr>
        <w:t>par personas datu apstrādi</w:t>
      </w:r>
    </w:p>
    <w:p w14:paraId="49548825" w14:textId="77777777" w:rsidR="009505BB" w:rsidRDefault="009505BB" w:rsidP="009505BB">
      <w:pPr>
        <w:jc w:val="center"/>
      </w:pPr>
    </w:p>
    <w:p w14:paraId="4AF7BFF1" w14:textId="77777777" w:rsidR="009505BB" w:rsidRDefault="009505BB" w:rsidP="009505BB">
      <w:pPr>
        <w:jc w:val="center"/>
      </w:pPr>
    </w:p>
    <w:p w14:paraId="1D8B6BDA" w14:textId="77777777" w:rsidR="009505BB" w:rsidRDefault="00000000" w:rsidP="009505BB">
      <w:pPr>
        <w:jc w:val="both"/>
      </w:pPr>
      <w:r>
        <w:rPr>
          <w:b/>
        </w:rPr>
        <w:t>Pārzinis personas datu apstrādei</w:t>
      </w:r>
      <w:r>
        <w:t xml:space="preserve"> - Rīgas </w:t>
      </w:r>
      <w:r w:rsidR="00255C85">
        <w:t>valsts</w:t>
      </w:r>
      <w:r>
        <w:t xml:space="preserve">pilsētas pašvaldība (iestāde - </w:t>
      </w:r>
      <w:r w:rsidR="000B5EA4" w:rsidRPr="000B5EA4">
        <w:t>Rīgas valstspilsētas pašvaldības Ārtelpas un mobilitātes departament</w:t>
      </w:r>
      <w:r w:rsidR="000B5EA4">
        <w:t>s</w:t>
      </w:r>
      <w:r>
        <w:t xml:space="preserve">), adrese: Ģertrūdes iela 36, Rīga, LV-1011, tālrunis: 67012701, elektroniskā pasta adrese: </w:t>
      </w:r>
      <w:hyperlink r:id="rId6" w:history="1">
        <w:r w:rsidR="000B5EA4" w:rsidRPr="00FE638B">
          <w:rPr>
            <w:rStyle w:val="Hipersaite"/>
          </w:rPr>
          <w:t>amd@riga.lv</w:t>
        </w:r>
      </w:hyperlink>
      <w:r>
        <w:t>.</w:t>
      </w:r>
    </w:p>
    <w:p w14:paraId="08B541DF" w14:textId="77777777" w:rsidR="00A362E1" w:rsidRDefault="00A362E1" w:rsidP="009505BB">
      <w:pPr>
        <w:jc w:val="both"/>
      </w:pPr>
    </w:p>
    <w:p w14:paraId="2CACB9EA" w14:textId="77777777" w:rsidR="009505BB" w:rsidRDefault="00000000" w:rsidP="009505BB">
      <w:pPr>
        <w:jc w:val="both"/>
      </w:pPr>
      <w:r>
        <w:rPr>
          <w:b/>
        </w:rPr>
        <w:t>Personas datu aizsardzības speciālists</w:t>
      </w:r>
      <w:r>
        <w:t xml:space="preserve"> - Rīgas domes Datu aizsardzības un informācijas tehnoloģiju un drošības centrs, adrese: </w:t>
      </w:r>
      <w:r w:rsidR="00255C85">
        <w:t>Dzirciema</w:t>
      </w:r>
      <w:r>
        <w:t xml:space="preserve"> iela </w:t>
      </w:r>
      <w:r w:rsidR="00255C85">
        <w:t>28</w:t>
      </w:r>
      <w:r>
        <w:t>, Rīga, LV-100</w:t>
      </w:r>
      <w:r w:rsidR="00255C85">
        <w:t>7</w:t>
      </w:r>
      <w:r>
        <w:t xml:space="preserve">, elektroniskā pasta adrese: </w:t>
      </w:r>
      <w:hyperlink r:id="rId7" w:history="1">
        <w:r w:rsidR="00A362E1" w:rsidRPr="00163F39">
          <w:rPr>
            <w:rStyle w:val="Hipersaite"/>
          </w:rPr>
          <w:t>dac@riga.lv</w:t>
        </w:r>
      </w:hyperlink>
      <w:r>
        <w:t>.</w:t>
      </w:r>
    </w:p>
    <w:p w14:paraId="79651ECB" w14:textId="77777777" w:rsidR="00A362E1" w:rsidRDefault="00A362E1" w:rsidP="009505BB">
      <w:pPr>
        <w:jc w:val="both"/>
      </w:pPr>
    </w:p>
    <w:p w14:paraId="375B5B51" w14:textId="77777777" w:rsidR="009505BB" w:rsidRDefault="00000000" w:rsidP="009505BB">
      <w:pPr>
        <w:jc w:val="both"/>
      </w:pPr>
      <w:r>
        <w:rPr>
          <w:b/>
        </w:rPr>
        <w:t>Jūsu personas datu</w:t>
      </w:r>
      <w:r>
        <w:t xml:space="preserve"> (vārds, uzvārds, personas kods, kontaktinformācija) </w:t>
      </w:r>
      <w:r>
        <w:rPr>
          <w:b/>
        </w:rPr>
        <w:t>apstrādes mērķis</w:t>
      </w:r>
      <w:r>
        <w:t xml:space="preserve"> – </w:t>
      </w:r>
      <w:r w:rsidRPr="009505BB">
        <w:t>lielgabarīta un/vai smagsvara pārvadājumu maršrutu Rīgas pilsētā</w:t>
      </w:r>
      <w:r w:rsidRPr="009505BB">
        <w:rPr>
          <w:b/>
        </w:rPr>
        <w:t xml:space="preserve"> </w:t>
      </w:r>
      <w:r w:rsidRPr="009505BB">
        <w:t>saskaņošana.</w:t>
      </w:r>
    </w:p>
    <w:p w14:paraId="46CAF8C9" w14:textId="77777777" w:rsidR="00A362E1" w:rsidRPr="009505BB" w:rsidRDefault="00A362E1" w:rsidP="009505BB">
      <w:pPr>
        <w:jc w:val="both"/>
      </w:pPr>
    </w:p>
    <w:p w14:paraId="73B6FFFF" w14:textId="77777777" w:rsidR="009505BB" w:rsidRDefault="00000000" w:rsidP="009505BB">
      <w:pPr>
        <w:jc w:val="both"/>
      </w:pPr>
      <w:r>
        <w:rPr>
          <w:b/>
        </w:rPr>
        <w:t>Tiesiskais pamats</w:t>
      </w:r>
      <w:r>
        <w:t xml:space="preserve"> Jūsu personas datu apstrādei ir pārzinim tiesību aktos noteikto juridisko pienākumu izpilde (06.04.2010. MK noteikumi Nr.343).</w:t>
      </w:r>
    </w:p>
    <w:p w14:paraId="4E87D6B1" w14:textId="77777777" w:rsidR="00A362E1" w:rsidRDefault="00A362E1" w:rsidP="009505BB">
      <w:pPr>
        <w:jc w:val="both"/>
      </w:pPr>
    </w:p>
    <w:p w14:paraId="4C442449" w14:textId="77777777" w:rsidR="00920B2E" w:rsidRDefault="00000000" w:rsidP="00920B2E">
      <w:pPr>
        <w:jc w:val="both"/>
      </w:pPr>
      <w:r>
        <w:rPr>
          <w:b/>
        </w:rPr>
        <w:t>Personas datu saņēmēji</w:t>
      </w:r>
      <w:r>
        <w:t xml:space="preserve"> – </w:t>
      </w:r>
      <w:r w:rsidR="000B5EA4" w:rsidRPr="000B5EA4">
        <w:t>Rīgas valstspilsētas pašvaldības Ārtelpas un mobilitātes departamenta</w:t>
      </w:r>
      <w:r w:rsidR="000B5EA4">
        <w:rPr>
          <w:sz w:val="26"/>
          <w:szCs w:val="26"/>
        </w:rPr>
        <w:t xml:space="preserve"> </w:t>
      </w:r>
      <w:r w:rsidR="008D551F">
        <w:t>struktūrvienības, VSIA “Latvijas valsts ceļi”, Valsts policija</w:t>
      </w:r>
      <w:r>
        <w:t>.</w:t>
      </w:r>
    </w:p>
    <w:p w14:paraId="6D30D225" w14:textId="77777777" w:rsidR="009505BB" w:rsidRDefault="009505BB" w:rsidP="009505BB">
      <w:pPr>
        <w:jc w:val="both"/>
      </w:pPr>
    </w:p>
    <w:p w14:paraId="04FAB62E" w14:textId="77777777" w:rsidR="009505BB" w:rsidRDefault="00000000" w:rsidP="009505BB">
      <w:pPr>
        <w:jc w:val="both"/>
      </w:pPr>
      <w:r>
        <w:rPr>
          <w:b/>
        </w:rPr>
        <w:t>Jūsu personas dati</w:t>
      </w:r>
      <w:r>
        <w:t xml:space="preserve"> tiks glabāti </w:t>
      </w:r>
      <w:r w:rsidR="008D551F">
        <w:t>5 gadus.</w:t>
      </w:r>
    </w:p>
    <w:p w14:paraId="212BA302" w14:textId="77777777" w:rsidR="009505BB" w:rsidRDefault="009505BB" w:rsidP="009505BB">
      <w:pPr>
        <w:jc w:val="both"/>
      </w:pPr>
    </w:p>
    <w:p w14:paraId="22194238" w14:textId="77777777" w:rsidR="008D551F" w:rsidRDefault="00000000" w:rsidP="008D551F">
      <w:pPr>
        <w:jc w:val="both"/>
      </w:pPr>
      <w:r>
        <w:rPr>
          <w:b/>
        </w:rPr>
        <w:t>Informējam, ka Jums kā datu subjektam ir tiesības</w:t>
      </w:r>
      <w:r>
        <w:t>:</w:t>
      </w:r>
    </w:p>
    <w:p w14:paraId="3E0E248D" w14:textId="77777777" w:rsidR="008D551F" w:rsidRDefault="00000000" w:rsidP="008D551F">
      <w:pPr>
        <w:jc w:val="both"/>
      </w:pPr>
      <w: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3F9D16A1" w14:textId="77777777" w:rsidR="008D551F" w:rsidRDefault="008D551F" w:rsidP="008D551F">
      <w:pPr>
        <w:jc w:val="both"/>
        <w:rPr>
          <w:lang w:eastAsia="en-US"/>
        </w:rPr>
      </w:pPr>
    </w:p>
    <w:p w14:paraId="0879FD6D" w14:textId="77777777" w:rsidR="008D551F" w:rsidRDefault="00000000" w:rsidP="008D551F">
      <w:pPr>
        <w:jc w:val="both"/>
      </w:pPr>
      <w:r>
        <w:t xml:space="preserve">2. iesniegt sūdzību par nelikumīgu Jūsu personas datu apstrādi uzraudzības iestādē Datu valsts inspekcijā, Rīgā, Elijas ielā 17, LV-1050, e-pasta adrese: </w:t>
      </w:r>
      <w:hyperlink r:id="rId8" w:history="1">
        <w:r>
          <w:rPr>
            <w:rStyle w:val="Hipersaite"/>
          </w:rPr>
          <w:t>pasts@dvi.gov.lv</w:t>
        </w:r>
      </w:hyperlink>
      <w:r>
        <w:t xml:space="preserve"> </w:t>
      </w:r>
    </w:p>
    <w:p w14:paraId="4AFBF765" w14:textId="77777777" w:rsidR="009505BB" w:rsidRDefault="009505BB" w:rsidP="009505BB">
      <w:pPr>
        <w:outlineLvl w:val="0"/>
      </w:pPr>
    </w:p>
    <w:p w14:paraId="3F4EAB64" w14:textId="77777777" w:rsidR="009505BB" w:rsidRDefault="009505BB" w:rsidP="009505BB">
      <w:pPr>
        <w:outlineLvl w:val="0"/>
      </w:pPr>
    </w:p>
    <w:p w14:paraId="48120307" w14:textId="77777777" w:rsidR="009505BB" w:rsidRDefault="009505BB" w:rsidP="009505BB">
      <w:pPr>
        <w:outlineLvl w:val="0"/>
      </w:pPr>
    </w:p>
    <w:p w14:paraId="760B0C5D" w14:textId="77777777" w:rsidR="009505BB" w:rsidRDefault="00000000" w:rsidP="009505BB">
      <w:pPr>
        <w:outlineLvl w:val="0"/>
      </w:pPr>
      <w:r>
        <w:rPr>
          <w:b/>
        </w:rPr>
        <w:t>Ar informāciju par personas datu apstrādi iepazinos</w:t>
      </w:r>
      <w:r>
        <w:t>:</w:t>
      </w:r>
    </w:p>
    <w:p w14:paraId="20E65069" w14:textId="77777777" w:rsidR="00E773EB" w:rsidRDefault="00E773EB" w:rsidP="00E773EB"/>
    <w:p w14:paraId="3EA7931A" w14:textId="77777777" w:rsidR="00E773EB" w:rsidRDefault="00E773EB" w:rsidP="00E773EB"/>
    <w:p w14:paraId="3DC326CF" w14:textId="77777777" w:rsidR="00E773EB" w:rsidRDefault="00000000" w:rsidP="00E773EB">
      <w:r>
        <w:t>___________________________________________________________________________</w:t>
      </w:r>
    </w:p>
    <w:p w14:paraId="02B4AF4A" w14:textId="77777777" w:rsidR="00E773EB" w:rsidRDefault="00000000" w:rsidP="00E773EB">
      <w:pPr>
        <w:jc w:val="center"/>
      </w:pPr>
      <w:r>
        <w:t>(paraksts, atšifrējums, datums)</w:t>
      </w:r>
    </w:p>
    <w:p w14:paraId="68B5666C" w14:textId="77777777" w:rsidR="005D0080" w:rsidRPr="00CB644F" w:rsidRDefault="005D0080" w:rsidP="00BF7DFD">
      <w:pPr>
        <w:rPr>
          <w:vanish/>
          <w:sz w:val="26"/>
          <w:szCs w:val="26"/>
        </w:rPr>
      </w:pPr>
    </w:p>
    <w:sectPr w:rsidR="005D0080" w:rsidRPr="00CB644F" w:rsidSect="00CB644F">
      <w:footerReference w:type="default" r:id="rId9"/>
      <w:footerReference w:type="first" r:id="rId10"/>
      <w:pgSz w:w="11906" w:h="16838"/>
      <w:pgMar w:top="851" w:right="926" w:bottom="36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90B5E" w14:textId="77777777" w:rsidR="005B5120" w:rsidRDefault="005B5120">
      <w:r>
        <w:separator/>
      </w:r>
    </w:p>
  </w:endnote>
  <w:endnote w:type="continuationSeparator" w:id="0">
    <w:p w14:paraId="2E4EB24A" w14:textId="77777777" w:rsidR="005B5120" w:rsidRDefault="005B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99CF" w14:textId="77777777" w:rsidR="0099340E" w:rsidRDefault="00000000">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A82B" w14:textId="77777777" w:rsidR="0099340E"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D89CF" w14:textId="77777777" w:rsidR="005B5120" w:rsidRDefault="005B5120">
      <w:r>
        <w:separator/>
      </w:r>
    </w:p>
  </w:footnote>
  <w:footnote w:type="continuationSeparator" w:id="0">
    <w:p w14:paraId="472B5C74" w14:textId="77777777" w:rsidR="005B5120" w:rsidRDefault="005B5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67"/>
    <w:rsid w:val="00063639"/>
    <w:rsid w:val="000B5EA4"/>
    <w:rsid w:val="00124E67"/>
    <w:rsid w:val="00163F39"/>
    <w:rsid w:val="001C7965"/>
    <w:rsid w:val="00255C85"/>
    <w:rsid w:val="002D3B30"/>
    <w:rsid w:val="002E706C"/>
    <w:rsid w:val="00325A8F"/>
    <w:rsid w:val="0035466B"/>
    <w:rsid w:val="003D50A1"/>
    <w:rsid w:val="00420691"/>
    <w:rsid w:val="004219EB"/>
    <w:rsid w:val="00476E34"/>
    <w:rsid w:val="00487BEA"/>
    <w:rsid w:val="004B2E8A"/>
    <w:rsid w:val="005464D3"/>
    <w:rsid w:val="005B5120"/>
    <w:rsid w:val="005D0080"/>
    <w:rsid w:val="007B4285"/>
    <w:rsid w:val="007D1785"/>
    <w:rsid w:val="00887380"/>
    <w:rsid w:val="008B63C9"/>
    <w:rsid w:val="008B7F95"/>
    <w:rsid w:val="008D4B26"/>
    <w:rsid w:val="008D551F"/>
    <w:rsid w:val="00920B2E"/>
    <w:rsid w:val="009505BB"/>
    <w:rsid w:val="0099340E"/>
    <w:rsid w:val="00A16636"/>
    <w:rsid w:val="00A322F0"/>
    <w:rsid w:val="00A362E1"/>
    <w:rsid w:val="00A40F20"/>
    <w:rsid w:val="00A760E5"/>
    <w:rsid w:val="00AD0B8B"/>
    <w:rsid w:val="00AE3894"/>
    <w:rsid w:val="00B36ED1"/>
    <w:rsid w:val="00B64418"/>
    <w:rsid w:val="00BB3ED1"/>
    <w:rsid w:val="00BE1208"/>
    <w:rsid w:val="00BF7DFD"/>
    <w:rsid w:val="00C14D44"/>
    <w:rsid w:val="00C34DD8"/>
    <w:rsid w:val="00C61E34"/>
    <w:rsid w:val="00C85AA2"/>
    <w:rsid w:val="00CA2243"/>
    <w:rsid w:val="00CB51A4"/>
    <w:rsid w:val="00CB644F"/>
    <w:rsid w:val="00E70C0F"/>
    <w:rsid w:val="00E773EB"/>
    <w:rsid w:val="00F8760A"/>
    <w:rsid w:val="00F93F25"/>
    <w:rsid w:val="00FC000A"/>
    <w:rsid w:val="00FC4AA1"/>
    <w:rsid w:val="00FE63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340D1"/>
  <w15:chartTrackingRefBased/>
  <w15:docId w15:val="{5D7FD7F5-1818-4FA3-8097-F52ABE58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BF7DFD"/>
    <w:pPr>
      <w:spacing w:before="100" w:beforeAutospacing="1" w:after="100" w:afterAutospacing="1"/>
    </w:pPr>
  </w:style>
  <w:style w:type="paragraph" w:customStyle="1" w:styleId="naisc">
    <w:name w:val="naisc"/>
    <w:basedOn w:val="Parasts"/>
    <w:rsid w:val="00BF7DFD"/>
    <w:pPr>
      <w:spacing w:before="100" w:beforeAutospacing="1" w:after="100" w:afterAutospacing="1"/>
    </w:pPr>
  </w:style>
  <w:style w:type="paragraph" w:customStyle="1" w:styleId="naiskr">
    <w:name w:val="naiskr"/>
    <w:basedOn w:val="Parasts"/>
    <w:rsid w:val="00BF7DFD"/>
    <w:pPr>
      <w:spacing w:before="100" w:beforeAutospacing="1" w:after="100" w:afterAutospacing="1"/>
    </w:pPr>
  </w:style>
  <w:style w:type="table" w:styleId="Reatabula">
    <w:name w:val="Table Grid"/>
    <w:basedOn w:val="Parastatabula"/>
    <w:rsid w:val="003D5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8B63C9"/>
    <w:rPr>
      <w:color w:val="0000FF"/>
      <w:u w:val="single"/>
    </w:rPr>
  </w:style>
  <w:style w:type="character" w:customStyle="1" w:styleId="Neatrisintapieminana1">
    <w:name w:val="Neatrisināta pieminēšana1"/>
    <w:basedOn w:val="Noklusjumarindkopasfonts"/>
    <w:uiPriority w:val="99"/>
    <w:semiHidden/>
    <w:unhideWhenUsed/>
    <w:rsid w:val="00A36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dvi.gov.lv" TargetMode="External"/><Relationship Id="rId3" Type="http://schemas.openxmlformats.org/officeDocument/2006/relationships/webSettings" Target="webSettings.xml"/><Relationship Id="rId7" Type="http://schemas.openxmlformats.org/officeDocument/2006/relationships/hyperlink" Target="mailto:dac@rig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d@riga.l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2016</Words>
  <Characters>1150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Rīgas domes Satiksmes departamenta</vt:lpstr>
    </vt:vector>
  </TitlesOfParts>
  <Company>rcc</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Rīgas domes Satiksmes departamenta</dc:title>
  <dc:creator>Baiba.Berzina1</dc:creator>
  <cp:lastModifiedBy>Dainis Mazkaļķis</cp:lastModifiedBy>
  <cp:revision>2</cp:revision>
  <cp:lastPrinted>2011-03-30T07:22:00Z</cp:lastPrinted>
  <dcterms:created xsi:type="dcterms:W3CDTF">2023-09-26T12:06:00Z</dcterms:created>
  <dcterms:modified xsi:type="dcterms:W3CDTF">2023-09-26T12:06:00Z</dcterms:modified>
</cp:coreProperties>
</file>